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Stationery" type="tile"/>
    </v:background>
  </w:background>
  <w:body>
    <w:p w:rsidR="000802FB" w:rsidRPr="007713F9" w:rsidRDefault="000802FB" w:rsidP="000802FB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7713F9">
        <w:rPr>
          <w:rFonts w:ascii="Arial" w:hAnsi="Arial" w:cs="Arial"/>
          <w:b/>
          <w:bCs/>
          <w:sz w:val="32"/>
          <w:szCs w:val="32"/>
        </w:rPr>
        <w:t>MoU</w:t>
      </w:r>
      <w:proofErr w:type="spellEnd"/>
      <w:r w:rsidRPr="007713F9">
        <w:rPr>
          <w:rFonts w:ascii="Arial" w:hAnsi="Arial" w:cs="Arial"/>
          <w:b/>
          <w:bCs/>
          <w:sz w:val="32"/>
          <w:szCs w:val="32"/>
        </w:rPr>
        <w:t xml:space="preserve"> Singed by AICTE</w:t>
      </w:r>
    </w:p>
    <w:p w:rsidR="007713F9" w:rsidRPr="00147534" w:rsidRDefault="007713F9" w:rsidP="007713F9">
      <w:pPr>
        <w:rPr>
          <w:rFonts w:ascii="Arial" w:hAnsi="Arial" w:cs="Arial"/>
          <w:b/>
          <w:bCs/>
          <w:sz w:val="28"/>
          <w:szCs w:val="28"/>
        </w:rPr>
      </w:pPr>
    </w:p>
    <w:p w:rsidR="00147534" w:rsidRDefault="007713F9" w:rsidP="007713F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spell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MoU</w:t>
      </w:r>
      <w:proofErr w:type="spellEnd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between AICTE and Fourth Ambit &gt; Visit Fourth Ambit at </w:t>
      </w:r>
      <w:hyperlink r:id="rId5" w:tgtFrame="_blank" w:history="1">
        <w:r w:rsidRPr="00147534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https://fourthambit.com</w:t>
        </w:r>
      </w:hyperlink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147534" w:rsidRDefault="007713F9" w:rsidP="007713F9">
      <w:pPr>
        <w:rPr>
          <w:sz w:val="28"/>
          <w:szCs w:val="28"/>
        </w:rPr>
      </w:pPr>
      <w:r w:rsidRPr="00147534">
        <w:rPr>
          <w:rFonts w:ascii="Arial" w:hAnsi="Arial" w:cs="Arial"/>
          <w:color w:val="222222"/>
          <w:sz w:val="28"/>
          <w:szCs w:val="28"/>
        </w:rPr>
        <w:br/>
      </w:r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(ii) </w:t>
      </w:r>
      <w:proofErr w:type="spell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MoU</w:t>
      </w:r>
      <w:proofErr w:type="spellEnd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between AICTE and </w:t>
      </w:r>
      <w:proofErr w:type="spell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eMBArkers</w:t>
      </w:r>
      <w:proofErr w:type="spellEnd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&gt; Visit </w:t>
      </w:r>
      <w:proofErr w:type="spell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eMBArkers</w:t>
      </w:r>
      <w:proofErr w:type="spellEnd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at </w:t>
      </w:r>
      <w:hyperlink r:id="rId6" w:tgtFrame="_blank" w:history="1">
        <w:r w:rsidRPr="00147534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www.embarkers.in</w:t>
        </w:r>
      </w:hyperlink>
    </w:p>
    <w:p w:rsidR="00147534" w:rsidRDefault="007713F9" w:rsidP="007713F9">
      <w:pPr>
        <w:rPr>
          <w:sz w:val="28"/>
          <w:szCs w:val="28"/>
        </w:rPr>
      </w:pPr>
      <w:r w:rsidRPr="00147534">
        <w:rPr>
          <w:rFonts w:ascii="Arial" w:hAnsi="Arial" w:cs="Arial"/>
          <w:color w:val="222222"/>
          <w:sz w:val="28"/>
          <w:szCs w:val="28"/>
        </w:rPr>
        <w:br/>
      </w:r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(iii) </w:t>
      </w:r>
      <w:proofErr w:type="spell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MoU</w:t>
      </w:r>
      <w:proofErr w:type="spellEnd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between AICTE and </w:t>
      </w:r>
      <w:proofErr w:type="spell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Scholarsmerit</w:t>
      </w:r>
      <w:proofErr w:type="spellEnd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&gt; Visit </w:t>
      </w:r>
      <w:proofErr w:type="spell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scholarsmerit</w:t>
      </w:r>
      <w:proofErr w:type="spellEnd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at </w:t>
      </w:r>
      <w:hyperlink r:id="rId7" w:tgtFrame="_blank" w:history="1">
        <w:r w:rsidRPr="00147534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http://www.scholarsmerit.com/</w:t>
        </w:r>
      </w:hyperlink>
    </w:p>
    <w:p w:rsidR="00147534" w:rsidRDefault="007713F9" w:rsidP="007713F9">
      <w:pPr>
        <w:rPr>
          <w:sz w:val="28"/>
          <w:szCs w:val="28"/>
        </w:rPr>
      </w:pPr>
      <w:r w:rsidRPr="00147534">
        <w:rPr>
          <w:rFonts w:ascii="Arial" w:hAnsi="Arial" w:cs="Arial"/>
          <w:color w:val="222222"/>
          <w:sz w:val="28"/>
          <w:szCs w:val="28"/>
        </w:rPr>
        <w:br/>
      </w:r>
      <w:proofErr w:type="gram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(iv) </w:t>
      </w:r>
      <w:proofErr w:type="spell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MoU</w:t>
      </w:r>
      <w:proofErr w:type="spellEnd"/>
      <w:proofErr w:type="gramEnd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between AICTE and </w:t>
      </w:r>
      <w:proofErr w:type="spell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Studenting</w:t>
      </w:r>
      <w:proofErr w:type="spellEnd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Era &gt; Visit </w:t>
      </w:r>
      <w:proofErr w:type="spell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Studenting</w:t>
      </w:r>
      <w:proofErr w:type="spellEnd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era at </w:t>
      </w:r>
      <w:hyperlink r:id="rId8" w:tgtFrame="_blank" w:history="1">
        <w:r w:rsidRPr="00147534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www.studentingera.com</w:t>
        </w:r>
      </w:hyperlink>
    </w:p>
    <w:p w:rsidR="000802FB" w:rsidRDefault="007713F9" w:rsidP="007713F9">
      <w:pPr>
        <w:rPr>
          <w:sz w:val="28"/>
          <w:szCs w:val="28"/>
        </w:rPr>
      </w:pPr>
      <w:r w:rsidRPr="00147534">
        <w:rPr>
          <w:rFonts w:ascii="Arial" w:hAnsi="Arial" w:cs="Arial"/>
          <w:color w:val="222222"/>
          <w:sz w:val="28"/>
          <w:szCs w:val="28"/>
        </w:rPr>
        <w:br/>
      </w:r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(v) </w:t>
      </w:r>
      <w:proofErr w:type="spell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MoU</w:t>
      </w:r>
      <w:proofErr w:type="spellEnd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between AICTE and Campus Quotient &gt;</w:t>
      </w:r>
      <w:proofErr w:type="gramStart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>  Visit</w:t>
      </w:r>
      <w:proofErr w:type="gramEnd"/>
      <w:r w:rsidRPr="0014753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Campus Quotient  at </w:t>
      </w:r>
      <w:hyperlink r:id="rId9" w:tgtFrame="_blank" w:history="1">
        <w:r w:rsidRPr="00147534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http://campusquotient.org</w:t>
        </w:r>
      </w:hyperlink>
    </w:p>
    <w:p w:rsidR="00147534" w:rsidRDefault="00147534" w:rsidP="007713F9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******************************************************************************************</w:t>
      </w:r>
    </w:p>
    <w:p w:rsidR="00147534" w:rsidRDefault="00147534" w:rsidP="00147534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3452D">
        <w:rPr>
          <w:rFonts w:ascii="Arial" w:hAnsi="Arial" w:cs="Arial"/>
          <w:color w:val="222222"/>
          <w:sz w:val="21"/>
          <w:szCs w:val="21"/>
          <w:shd w:val="clear" w:color="auto" w:fill="FFFFFF"/>
        </w:rPr>
        <w:t>AICTE in its 49</w:t>
      </w:r>
      <w:r w:rsidRPr="003C44D0">
        <w:rPr>
          <w:rFonts w:ascii="Arial" w:hAnsi="Arial" w:cs="Arial"/>
          <w:color w:val="222222"/>
          <w:sz w:val="21"/>
          <w:szCs w:val="21"/>
          <w:shd w:val="clear" w:color="auto" w:fill="FFFFFF"/>
          <w:vertAlign w:val="superscript"/>
        </w:rPr>
        <w:t>th</w:t>
      </w:r>
      <w:r w:rsidR="003C44D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53452D">
        <w:rPr>
          <w:rFonts w:ascii="Arial" w:hAnsi="Arial" w:cs="Arial"/>
          <w:color w:val="222222"/>
          <w:sz w:val="21"/>
          <w:szCs w:val="21"/>
          <w:shd w:val="clear" w:color="auto" w:fill="FFFFFF"/>
        </w:rPr>
        <w:t>meeting of the Council held on 14</w:t>
      </w:r>
      <w:r w:rsidRPr="003C44D0">
        <w:rPr>
          <w:rFonts w:ascii="Arial" w:hAnsi="Arial" w:cs="Arial"/>
          <w:color w:val="222222"/>
          <w:sz w:val="21"/>
          <w:szCs w:val="21"/>
          <w:shd w:val="clear" w:color="auto" w:fill="FFFFFF"/>
          <w:vertAlign w:val="superscript"/>
        </w:rPr>
        <w:t>th</w:t>
      </w:r>
      <w:r w:rsidR="003C44D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53452D">
        <w:rPr>
          <w:rFonts w:ascii="Arial" w:hAnsi="Arial" w:cs="Arial"/>
          <w:color w:val="222222"/>
          <w:sz w:val="21"/>
          <w:szCs w:val="21"/>
          <w:shd w:val="clear" w:color="auto" w:fill="FFFFFF"/>
        </w:rPr>
        <w:t>March, 2017 approved a package of measures to be implemented by all technical institutions approved by AICTE to improve the standards of technical education and to provide competent technical manpower for the nation.</w:t>
      </w:r>
      <w:r w:rsidRPr="0053452D">
        <w:rPr>
          <w:rFonts w:ascii="Arial" w:hAnsi="Arial" w:cs="Arial"/>
          <w:color w:val="222222"/>
          <w:sz w:val="21"/>
          <w:szCs w:val="21"/>
        </w:rPr>
        <w:br/>
      </w:r>
      <w:r w:rsidRPr="0053452D">
        <w:rPr>
          <w:rFonts w:ascii="Arial" w:hAnsi="Arial" w:cs="Arial"/>
          <w:color w:val="222222"/>
          <w:sz w:val="21"/>
          <w:szCs w:val="21"/>
        </w:rPr>
        <w:br/>
      </w:r>
      <w:r w:rsidRPr="0053452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AICTE is implementing various quality initiatives and in this endeavor has already signed Memorandum of </w:t>
      </w:r>
      <w:proofErr w:type="gramStart"/>
      <w:r w:rsidRPr="0053452D">
        <w:rPr>
          <w:rFonts w:ascii="Arial" w:hAnsi="Arial" w:cs="Arial"/>
          <w:color w:val="222222"/>
          <w:sz w:val="21"/>
          <w:szCs w:val="21"/>
          <w:shd w:val="clear" w:color="auto" w:fill="FFFFFF"/>
        </w:rPr>
        <w:t>Understanding(</w:t>
      </w:r>
      <w:proofErr w:type="spellStart"/>
      <w:proofErr w:type="gramEnd"/>
      <w:r w:rsidRPr="0053452D">
        <w:rPr>
          <w:rFonts w:ascii="Arial" w:hAnsi="Arial" w:cs="Arial"/>
          <w:color w:val="222222"/>
          <w:sz w:val="21"/>
          <w:szCs w:val="21"/>
          <w:shd w:val="clear" w:color="auto" w:fill="FFFFFF"/>
        </w:rPr>
        <w:t>MoU</w:t>
      </w:r>
      <w:proofErr w:type="spellEnd"/>
      <w:r w:rsidRPr="0053452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with organizations for the benefit of institutions, students, and faculty at large. Recently, on 17th October 2017, AICTE has signed </w:t>
      </w:r>
      <w:proofErr w:type="spellStart"/>
      <w:r w:rsidRPr="0053452D">
        <w:rPr>
          <w:rFonts w:ascii="Arial" w:hAnsi="Arial" w:cs="Arial"/>
          <w:color w:val="222222"/>
          <w:sz w:val="21"/>
          <w:szCs w:val="21"/>
          <w:shd w:val="clear" w:color="auto" w:fill="FFFFFF"/>
        </w:rPr>
        <w:t>MoUs</w:t>
      </w:r>
      <w:proofErr w:type="spellEnd"/>
      <w:r w:rsidRPr="0053452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with the above organizations:</w:t>
      </w:r>
    </w:p>
    <w:p w:rsidR="00147534" w:rsidRDefault="00147534" w:rsidP="00147534">
      <w:pPr>
        <w:spacing w:after="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AD545E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 xml:space="preserve">The </w:t>
      </w:r>
      <w:proofErr w:type="spellStart"/>
      <w:r w:rsidRPr="00AD545E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MoUs</w:t>
      </w:r>
      <w:proofErr w:type="spellEnd"/>
      <w:r w:rsidRPr="00AD545E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 xml:space="preserve"> signed between AICTE and the aforesaid organizations can be viewed on the AICTE website </w:t>
      </w:r>
      <w:hyperlink r:id="rId10" w:tgtFrame="_blank" w:history="1">
        <w:r w:rsidRPr="00AD545E">
          <w:rPr>
            <w:rStyle w:val="Hyperlink"/>
            <w:rFonts w:ascii="Arial" w:hAnsi="Arial" w:cs="Arial"/>
            <w:color w:val="1155CC"/>
            <w:sz w:val="21"/>
            <w:szCs w:val="21"/>
            <w:highlight w:val="yellow"/>
            <w:shd w:val="clear" w:color="auto" w:fill="FFFFFF"/>
          </w:rPr>
          <w:t>www.aicte-india.org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Thanks &amp; Regards</w:t>
      </w:r>
    </w:p>
    <w:p w:rsidR="00147534" w:rsidRDefault="00147534" w:rsidP="00147534">
      <w:pPr>
        <w:spacing w:after="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E-Governance, AICTE</w:t>
      </w:r>
    </w:p>
    <w:p w:rsidR="00147534" w:rsidRDefault="00147534" w:rsidP="00147534">
      <w:pPr>
        <w:spacing w:after="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Nelson Mandela Road</w:t>
      </w:r>
    </w:p>
    <w:p w:rsidR="00147534" w:rsidRDefault="00147534" w:rsidP="00147534">
      <w:pPr>
        <w:spacing w:after="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VasantKunj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New Delhi.</w:t>
      </w:r>
    </w:p>
    <w:p w:rsidR="00147534" w:rsidRPr="00147534" w:rsidRDefault="00147534" w:rsidP="00147534">
      <w:pPr>
        <w:jc w:val="both"/>
        <w:rPr>
          <w:sz w:val="28"/>
          <w:szCs w:val="28"/>
        </w:rPr>
      </w:pPr>
    </w:p>
    <w:sectPr w:rsidR="00147534" w:rsidRPr="00147534" w:rsidSect="00147534">
      <w:pgSz w:w="15840" w:h="12240" w:orient="landscape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02FB"/>
    <w:rsid w:val="000802FB"/>
    <w:rsid w:val="000C7580"/>
    <w:rsid w:val="00147534"/>
    <w:rsid w:val="003C44D0"/>
    <w:rsid w:val="0053452D"/>
    <w:rsid w:val="007713F9"/>
    <w:rsid w:val="00AD545E"/>
    <w:rsid w:val="00F5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3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inger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rsmerit.com/" TargetMode="External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.embarkers.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urthambit.com/" TargetMode="External"/><Relationship Id="rId10" Type="http://schemas.openxmlformats.org/officeDocument/2006/relationships/hyperlink" Target="http://www.aicte-ind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mpusquoti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Sandeep</cp:lastModifiedBy>
  <cp:revision>5</cp:revision>
  <dcterms:created xsi:type="dcterms:W3CDTF">2017-11-20T09:36:00Z</dcterms:created>
  <dcterms:modified xsi:type="dcterms:W3CDTF">2017-11-21T06:58:00Z</dcterms:modified>
</cp:coreProperties>
</file>